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4D94" w14:textId="77777777" w:rsidR="00DF44B5" w:rsidRDefault="00DF44B5" w:rsidP="00DF44B5">
      <w:pPr>
        <w:spacing w:after="0" w:line="240" w:lineRule="auto"/>
      </w:pPr>
    </w:p>
    <w:p w14:paraId="295FEE40" w14:textId="77777777" w:rsidR="00DF44B5" w:rsidRPr="00C24AFF" w:rsidRDefault="00DF44B5" w:rsidP="00DF44B5">
      <w:pPr>
        <w:spacing w:after="0" w:line="240" w:lineRule="auto"/>
        <w:jc w:val="center"/>
        <w:rPr>
          <w:b/>
          <w:bCs/>
          <w:sz w:val="8"/>
          <w:szCs w:val="8"/>
        </w:rPr>
      </w:pPr>
    </w:p>
    <w:p w14:paraId="6043CBAA" w14:textId="184D1CFA" w:rsidR="00DF44B5" w:rsidRPr="00E134E7" w:rsidRDefault="00C24AFF" w:rsidP="00DF44B5">
      <w:pPr>
        <w:spacing w:after="0" w:line="240" w:lineRule="auto"/>
        <w:jc w:val="center"/>
        <w:rPr>
          <w:b/>
          <w:bCs/>
          <w:sz w:val="32"/>
          <w:szCs w:val="32"/>
        </w:rPr>
      </w:pPr>
      <w:r w:rsidRPr="00C24AFF">
        <w:rPr>
          <w:b/>
          <w:bCs/>
          <w:sz w:val="32"/>
          <w:szCs w:val="32"/>
        </w:rPr>
        <w:t xml:space="preserve">AUDITEUR </w:t>
      </w:r>
      <w:r w:rsidR="00D17C29">
        <w:rPr>
          <w:b/>
          <w:bCs/>
          <w:sz w:val="32"/>
          <w:szCs w:val="32"/>
        </w:rPr>
        <w:t>JUNIOR</w:t>
      </w:r>
    </w:p>
    <w:p w14:paraId="23E91E5D" w14:textId="77777777" w:rsidR="00DF44B5" w:rsidRPr="00C24AFF" w:rsidRDefault="00DF44B5" w:rsidP="00DF44B5">
      <w:pPr>
        <w:spacing w:after="0" w:line="240" w:lineRule="auto"/>
        <w:jc w:val="both"/>
        <w:rPr>
          <w:b/>
          <w:bCs/>
          <w:sz w:val="8"/>
          <w:szCs w:val="8"/>
        </w:rPr>
      </w:pPr>
    </w:p>
    <w:p w14:paraId="413E94F3" w14:textId="77777777" w:rsidR="00DF44B5" w:rsidRPr="00C24AFF" w:rsidRDefault="00DF44B5" w:rsidP="00DF44B5">
      <w:pPr>
        <w:spacing w:after="0" w:line="240" w:lineRule="auto"/>
        <w:jc w:val="both"/>
        <w:rPr>
          <w:b/>
          <w:bCs/>
          <w:sz w:val="20"/>
          <w:szCs w:val="20"/>
        </w:rPr>
      </w:pPr>
    </w:p>
    <w:p w14:paraId="18E50CD7" w14:textId="77777777" w:rsidR="00DF44B5" w:rsidRPr="00E134E7" w:rsidRDefault="00DF44B5" w:rsidP="00DF44B5">
      <w:pPr>
        <w:pStyle w:val="Paragraphedeliste"/>
        <w:numPr>
          <w:ilvl w:val="0"/>
          <w:numId w:val="1"/>
        </w:numPr>
        <w:spacing w:after="0" w:line="240" w:lineRule="auto"/>
        <w:ind w:left="284" w:hanging="284"/>
        <w:jc w:val="both"/>
        <w:rPr>
          <w:b/>
          <w:bCs/>
          <w:sz w:val="20"/>
          <w:szCs w:val="20"/>
        </w:rPr>
      </w:pPr>
      <w:r w:rsidRPr="00E134E7">
        <w:rPr>
          <w:b/>
          <w:bCs/>
        </w:rPr>
        <w:t>Présentation du Groupe PTBG GEA :</w:t>
      </w:r>
    </w:p>
    <w:p w14:paraId="262A506D" w14:textId="77777777" w:rsidR="00DF44B5" w:rsidRPr="00E134E7" w:rsidRDefault="00DF44B5" w:rsidP="00DF44B5">
      <w:pPr>
        <w:spacing w:after="0" w:line="240" w:lineRule="auto"/>
        <w:jc w:val="both"/>
        <w:rPr>
          <w:rFonts w:cstheme="minorHAnsi"/>
          <w:sz w:val="20"/>
          <w:szCs w:val="20"/>
        </w:rPr>
      </w:pPr>
    </w:p>
    <w:p w14:paraId="297F90F6" w14:textId="121BDF51" w:rsidR="00DF44B5" w:rsidRPr="00E134E7" w:rsidRDefault="00DF44B5" w:rsidP="00DF44B5">
      <w:pPr>
        <w:spacing w:after="0" w:line="240" w:lineRule="auto"/>
        <w:jc w:val="both"/>
        <w:rPr>
          <w:rFonts w:cstheme="minorHAnsi"/>
          <w:sz w:val="20"/>
          <w:szCs w:val="20"/>
        </w:rPr>
      </w:pPr>
      <w:r w:rsidRPr="00E134E7">
        <w:rPr>
          <w:rFonts w:cstheme="minorHAnsi"/>
          <w:sz w:val="20"/>
          <w:szCs w:val="20"/>
        </w:rPr>
        <w:t xml:space="preserve">Le Groupe PTBG GEA est un </w:t>
      </w:r>
      <w:r w:rsidRPr="00E134E7">
        <w:rPr>
          <w:rFonts w:cstheme="minorHAnsi"/>
          <w:b/>
          <w:bCs/>
          <w:sz w:val="20"/>
          <w:szCs w:val="20"/>
        </w:rPr>
        <w:t>acteur indépendant incontournable sur l’Axe-Seine</w:t>
      </w:r>
      <w:r w:rsidRPr="00E134E7">
        <w:rPr>
          <w:rFonts w:cstheme="minorHAnsi"/>
          <w:sz w:val="20"/>
          <w:szCs w:val="20"/>
        </w:rPr>
        <w:t xml:space="preserve"> (Caen, Rouen, Levallois-Perret)</w:t>
      </w:r>
      <w:r w:rsidRPr="00E134E7">
        <w:rPr>
          <w:rFonts w:cstheme="minorHAnsi"/>
          <w:b/>
          <w:bCs/>
          <w:sz w:val="20"/>
          <w:szCs w:val="20"/>
        </w:rPr>
        <w:t xml:space="preserve"> </w:t>
      </w:r>
      <w:r w:rsidRPr="00E134E7">
        <w:rPr>
          <w:rFonts w:cstheme="minorHAnsi"/>
          <w:sz w:val="20"/>
          <w:szCs w:val="20"/>
        </w:rPr>
        <w:t>dans l’accompagnement de ses 1 400 clients dans les domaines de l’</w:t>
      </w:r>
      <w:r w:rsidRPr="00E134E7">
        <w:rPr>
          <w:rFonts w:cstheme="minorHAnsi"/>
          <w:b/>
          <w:bCs/>
          <w:sz w:val="20"/>
          <w:szCs w:val="20"/>
        </w:rPr>
        <w:t>audit</w:t>
      </w:r>
      <w:r w:rsidRPr="00E134E7">
        <w:rPr>
          <w:rFonts w:cstheme="minorHAnsi"/>
          <w:sz w:val="20"/>
          <w:szCs w:val="20"/>
        </w:rPr>
        <w:t>, de l’</w:t>
      </w:r>
      <w:r w:rsidRPr="00E134E7">
        <w:rPr>
          <w:rFonts w:cstheme="minorHAnsi"/>
          <w:b/>
          <w:bCs/>
          <w:sz w:val="20"/>
          <w:szCs w:val="20"/>
        </w:rPr>
        <w:t>expertise comptable</w:t>
      </w:r>
      <w:r w:rsidRPr="00E134E7">
        <w:rPr>
          <w:rFonts w:cstheme="minorHAnsi"/>
          <w:sz w:val="20"/>
          <w:szCs w:val="20"/>
        </w:rPr>
        <w:t xml:space="preserve">, du </w:t>
      </w:r>
      <w:r w:rsidRPr="00E134E7">
        <w:rPr>
          <w:rFonts w:cstheme="minorHAnsi"/>
          <w:b/>
          <w:bCs/>
          <w:sz w:val="20"/>
          <w:szCs w:val="20"/>
        </w:rPr>
        <w:t>conseil</w:t>
      </w:r>
      <w:r w:rsidRPr="00E134E7">
        <w:rPr>
          <w:rFonts w:cstheme="minorHAnsi"/>
          <w:sz w:val="20"/>
          <w:szCs w:val="20"/>
        </w:rPr>
        <w:t xml:space="preserve"> et du </w:t>
      </w:r>
      <w:r w:rsidRPr="00E134E7">
        <w:rPr>
          <w:rFonts w:cstheme="minorHAnsi"/>
          <w:b/>
          <w:bCs/>
          <w:sz w:val="20"/>
          <w:szCs w:val="20"/>
        </w:rPr>
        <w:t>juridique</w:t>
      </w:r>
      <w:r w:rsidRPr="00E134E7">
        <w:rPr>
          <w:rFonts w:cstheme="minorHAnsi"/>
          <w:sz w:val="20"/>
          <w:szCs w:val="20"/>
        </w:rPr>
        <w:t xml:space="preserve">. Il dispose d’une forte expertise métier et d’une excellente technique associée à des outils innovants. Le Groupe PTBG GEA bénéficie de la confiance des dirigeants tout au long des étapes de la vie de l’entreprise : création, développement, croissance externe, levée de fonds, transmission... </w:t>
      </w:r>
      <w:r w:rsidRPr="00E134E7">
        <w:rPr>
          <w:rFonts w:cstheme="minorHAnsi"/>
          <w:b/>
          <w:bCs/>
          <w:sz w:val="20"/>
          <w:szCs w:val="20"/>
        </w:rPr>
        <w:t>Nos savoir-faire</w:t>
      </w:r>
      <w:r w:rsidRPr="00E134E7">
        <w:rPr>
          <w:rFonts w:cstheme="minorHAnsi"/>
          <w:sz w:val="20"/>
          <w:szCs w:val="20"/>
        </w:rPr>
        <w:t xml:space="preserve"> et </w:t>
      </w:r>
      <w:r w:rsidRPr="00E134E7">
        <w:rPr>
          <w:rFonts w:cstheme="minorHAnsi"/>
          <w:b/>
          <w:bCs/>
          <w:sz w:val="20"/>
          <w:szCs w:val="20"/>
        </w:rPr>
        <w:t>notre expertise</w:t>
      </w:r>
      <w:r w:rsidRPr="00E134E7">
        <w:rPr>
          <w:rFonts w:cstheme="minorHAnsi"/>
          <w:sz w:val="20"/>
          <w:szCs w:val="20"/>
        </w:rPr>
        <w:t xml:space="preserve"> sont en permanence au </w:t>
      </w:r>
      <w:r w:rsidRPr="00E134E7">
        <w:rPr>
          <w:rFonts w:cstheme="minorHAnsi"/>
          <w:b/>
          <w:bCs/>
          <w:sz w:val="20"/>
          <w:szCs w:val="20"/>
        </w:rPr>
        <w:t>service de nos clients</w:t>
      </w:r>
      <w:r w:rsidRPr="00E134E7">
        <w:rPr>
          <w:rFonts w:cstheme="minorHAnsi"/>
          <w:sz w:val="20"/>
          <w:szCs w:val="20"/>
        </w:rPr>
        <w:t xml:space="preserve">. </w:t>
      </w:r>
    </w:p>
    <w:p w14:paraId="1DE90170" w14:textId="77777777" w:rsidR="00DF44B5" w:rsidRPr="00E134E7" w:rsidRDefault="00DF44B5" w:rsidP="00DF44B5">
      <w:pPr>
        <w:spacing w:after="0" w:line="240" w:lineRule="auto"/>
        <w:jc w:val="both"/>
        <w:rPr>
          <w:rFonts w:cstheme="minorHAnsi"/>
          <w:sz w:val="20"/>
          <w:szCs w:val="20"/>
        </w:rPr>
      </w:pPr>
      <w:r w:rsidRPr="00E134E7">
        <w:rPr>
          <w:rFonts w:cstheme="minorHAnsi"/>
          <w:sz w:val="20"/>
          <w:szCs w:val="20"/>
        </w:rPr>
        <w:t xml:space="preserve">De la TPE au groupe international, de la start-up à l’EIP, du secteur marchand à l’association, du commerce agroalimentaire à la profession libérale, du BTP à l’exploration pétrolière, des métiers traditionnels aux écosystèmes de l’innovation, … de la diversité de nos clients naît la richesse de nos missions. </w:t>
      </w:r>
    </w:p>
    <w:p w14:paraId="0EE8F7E3" w14:textId="77777777" w:rsidR="00DF44B5" w:rsidRDefault="00DF44B5" w:rsidP="00DF44B5">
      <w:pPr>
        <w:spacing w:after="0" w:line="240" w:lineRule="auto"/>
        <w:jc w:val="both"/>
        <w:rPr>
          <w:rFonts w:cstheme="minorHAnsi"/>
          <w:sz w:val="20"/>
          <w:szCs w:val="20"/>
        </w:rPr>
      </w:pPr>
      <w:r w:rsidRPr="00E134E7">
        <w:rPr>
          <w:rFonts w:cstheme="minorHAnsi"/>
          <w:sz w:val="20"/>
          <w:szCs w:val="20"/>
        </w:rPr>
        <w:t>Cabinet en pleine croissance, son chiffre d’affaires est de 10 M€.</w:t>
      </w:r>
    </w:p>
    <w:p w14:paraId="6816A805" w14:textId="5EDA6969" w:rsidR="00DF44B5" w:rsidRPr="00C24AFF" w:rsidRDefault="008064F2" w:rsidP="00DF44B5">
      <w:pPr>
        <w:spacing w:after="0" w:line="240" w:lineRule="auto"/>
        <w:jc w:val="both"/>
        <w:rPr>
          <w:sz w:val="20"/>
          <w:szCs w:val="20"/>
        </w:rPr>
      </w:pPr>
      <w:r>
        <w:rPr>
          <w:sz w:val="20"/>
          <w:szCs w:val="20"/>
        </w:rPr>
        <w:t>Le poste à pourvoir est à Levallois-Perret.</w:t>
      </w:r>
    </w:p>
    <w:p w14:paraId="4838BC8E" w14:textId="77777777" w:rsidR="00DF44B5" w:rsidRPr="00E134E7" w:rsidRDefault="00DF44B5" w:rsidP="00DF44B5">
      <w:pPr>
        <w:spacing w:after="0" w:line="240" w:lineRule="auto"/>
        <w:jc w:val="both"/>
        <w:rPr>
          <w:rFonts w:cstheme="minorHAnsi"/>
          <w:sz w:val="20"/>
          <w:szCs w:val="20"/>
        </w:rPr>
      </w:pPr>
    </w:p>
    <w:p w14:paraId="3ABE9F2D" w14:textId="5D4E701A" w:rsidR="00C24AFF" w:rsidRDefault="00DF44B5" w:rsidP="00C24AFF">
      <w:pPr>
        <w:pStyle w:val="Paragraphedeliste"/>
        <w:numPr>
          <w:ilvl w:val="0"/>
          <w:numId w:val="1"/>
        </w:numPr>
        <w:spacing w:after="0" w:line="240" w:lineRule="auto"/>
        <w:ind w:left="284" w:hanging="284"/>
        <w:jc w:val="both"/>
        <w:rPr>
          <w:b/>
          <w:bCs/>
        </w:rPr>
      </w:pPr>
      <w:r w:rsidRPr="00E134E7">
        <w:rPr>
          <w:b/>
          <w:bCs/>
        </w:rPr>
        <w:t xml:space="preserve">Votre rôle </w:t>
      </w:r>
      <w:r w:rsidR="00C24AFF">
        <w:rPr>
          <w:b/>
          <w:bCs/>
        </w:rPr>
        <w:t>I</w:t>
      </w:r>
      <w:r w:rsidRPr="00E134E7">
        <w:rPr>
          <w:b/>
          <w:bCs/>
        </w:rPr>
        <w:t xml:space="preserve"> Département </w:t>
      </w:r>
      <w:r w:rsidR="002614E1">
        <w:rPr>
          <w:b/>
          <w:bCs/>
        </w:rPr>
        <w:t>Audit</w:t>
      </w:r>
      <w:r w:rsidRPr="00E134E7">
        <w:rPr>
          <w:b/>
          <w:bCs/>
        </w:rPr>
        <w:t> :</w:t>
      </w:r>
    </w:p>
    <w:p w14:paraId="18CA989D" w14:textId="77777777" w:rsidR="00C24AFF" w:rsidRDefault="00C24AFF" w:rsidP="00C24AFF">
      <w:pPr>
        <w:spacing w:after="0" w:line="240" w:lineRule="auto"/>
        <w:jc w:val="both"/>
        <w:rPr>
          <w:sz w:val="20"/>
          <w:szCs w:val="20"/>
        </w:rPr>
      </w:pPr>
    </w:p>
    <w:p w14:paraId="1B8BAC5B" w14:textId="77777777" w:rsidR="00D17C29" w:rsidRPr="00D17C29" w:rsidRDefault="00D17C29" w:rsidP="00D17C29">
      <w:pPr>
        <w:spacing w:after="0" w:line="240" w:lineRule="auto"/>
        <w:jc w:val="both"/>
        <w:rPr>
          <w:rFonts w:cstheme="minorHAnsi"/>
          <w:sz w:val="20"/>
          <w:szCs w:val="20"/>
        </w:rPr>
      </w:pPr>
      <w:r w:rsidRPr="00D17C29">
        <w:rPr>
          <w:rFonts w:cstheme="minorHAnsi"/>
          <w:sz w:val="20"/>
          <w:szCs w:val="20"/>
        </w:rPr>
        <w:t>Nous proposons au sein de notre pôle audit un poste en CDI d’auditeur junior.</w:t>
      </w:r>
    </w:p>
    <w:p w14:paraId="46E237E0" w14:textId="77777777" w:rsidR="00B615CC" w:rsidRDefault="00B615CC" w:rsidP="00D17C29">
      <w:pPr>
        <w:spacing w:after="0" w:line="240" w:lineRule="auto"/>
        <w:jc w:val="both"/>
        <w:rPr>
          <w:rFonts w:cstheme="minorHAnsi"/>
          <w:sz w:val="20"/>
          <w:szCs w:val="20"/>
        </w:rPr>
      </w:pPr>
    </w:p>
    <w:p w14:paraId="585FD947" w14:textId="2DF90FDC" w:rsidR="00D17C29" w:rsidRPr="00D17C29" w:rsidRDefault="00D17C29" w:rsidP="00D17C29">
      <w:pPr>
        <w:spacing w:after="0" w:line="240" w:lineRule="auto"/>
        <w:jc w:val="both"/>
        <w:rPr>
          <w:rFonts w:cstheme="minorHAnsi"/>
          <w:sz w:val="20"/>
          <w:szCs w:val="20"/>
        </w:rPr>
      </w:pPr>
      <w:r w:rsidRPr="00D17C29">
        <w:rPr>
          <w:rFonts w:cstheme="minorHAnsi"/>
          <w:sz w:val="20"/>
          <w:szCs w:val="20"/>
        </w:rPr>
        <w:t>Vous travaillerez sur des dossiers de commissariat aux comptes et d'audit contractuel auprès d’ETI, de PME, de fondations &amp; associations, de groupes importants ou bien encore de start-ups.</w:t>
      </w:r>
    </w:p>
    <w:p w14:paraId="0F6E5BCA" w14:textId="77777777" w:rsidR="00B615CC" w:rsidRDefault="00B615CC" w:rsidP="00D17C29">
      <w:pPr>
        <w:spacing w:after="0" w:line="240" w:lineRule="auto"/>
        <w:jc w:val="both"/>
        <w:rPr>
          <w:rFonts w:cstheme="minorHAnsi"/>
          <w:sz w:val="20"/>
          <w:szCs w:val="20"/>
        </w:rPr>
      </w:pPr>
    </w:p>
    <w:p w14:paraId="701F57CD" w14:textId="6F8654C1" w:rsidR="00D17C29" w:rsidRPr="00D17C29" w:rsidRDefault="00D17C29" w:rsidP="00D17C29">
      <w:pPr>
        <w:spacing w:after="0" w:line="240" w:lineRule="auto"/>
        <w:jc w:val="both"/>
        <w:rPr>
          <w:rFonts w:cstheme="minorHAnsi"/>
          <w:sz w:val="20"/>
          <w:szCs w:val="20"/>
        </w:rPr>
      </w:pPr>
      <w:r w:rsidRPr="00D17C29">
        <w:rPr>
          <w:rFonts w:cstheme="minorHAnsi"/>
          <w:sz w:val="20"/>
          <w:szCs w:val="20"/>
        </w:rPr>
        <w:t xml:space="preserve">La non sectorisation et l’intervention dans différentes tailles d’entreprises vous permettront de développer des compétences techniques, de bonnes capacités d’adaptation et d’analyse indispensables pour le métier d’auditeur financier. </w:t>
      </w:r>
    </w:p>
    <w:p w14:paraId="568B134D" w14:textId="77777777" w:rsidR="00B615CC" w:rsidRDefault="00B615CC" w:rsidP="00D17C29">
      <w:pPr>
        <w:spacing w:after="0" w:line="240" w:lineRule="auto"/>
        <w:jc w:val="both"/>
        <w:rPr>
          <w:rFonts w:cstheme="minorHAnsi"/>
          <w:sz w:val="20"/>
          <w:szCs w:val="20"/>
        </w:rPr>
      </w:pPr>
    </w:p>
    <w:p w14:paraId="7D783999" w14:textId="17C4089C" w:rsidR="00D17C29" w:rsidRPr="00D17C29" w:rsidRDefault="00D17C29" w:rsidP="00D17C29">
      <w:pPr>
        <w:spacing w:after="0" w:line="240" w:lineRule="auto"/>
        <w:jc w:val="both"/>
        <w:rPr>
          <w:rFonts w:cstheme="minorHAnsi"/>
          <w:sz w:val="20"/>
          <w:szCs w:val="20"/>
        </w:rPr>
      </w:pPr>
      <w:r w:rsidRPr="00D17C29">
        <w:rPr>
          <w:rFonts w:cstheme="minorHAnsi"/>
          <w:sz w:val="20"/>
          <w:szCs w:val="20"/>
        </w:rPr>
        <w:t>Notre approche sur-mesure pour nos clients vous permettront de comprendre leurs problématiques en les intégrant dans un contexte de révolution digitale et de profondes mutations qui impactent les fonctions financières des sociétés et notre métier.</w:t>
      </w:r>
    </w:p>
    <w:p w14:paraId="5E7464EC" w14:textId="77777777" w:rsidR="00B615CC" w:rsidRDefault="00B615CC" w:rsidP="00D17C29">
      <w:pPr>
        <w:spacing w:after="0" w:line="240" w:lineRule="auto"/>
        <w:jc w:val="both"/>
        <w:rPr>
          <w:rFonts w:cstheme="minorHAnsi"/>
          <w:sz w:val="20"/>
          <w:szCs w:val="20"/>
        </w:rPr>
      </w:pPr>
    </w:p>
    <w:p w14:paraId="0846929B" w14:textId="30704784" w:rsidR="00D17C29" w:rsidRPr="00D17C29" w:rsidRDefault="00D17C29" w:rsidP="00D17C29">
      <w:pPr>
        <w:spacing w:after="0" w:line="240" w:lineRule="auto"/>
        <w:jc w:val="both"/>
        <w:rPr>
          <w:rFonts w:cstheme="minorHAnsi"/>
          <w:sz w:val="20"/>
          <w:szCs w:val="20"/>
        </w:rPr>
      </w:pPr>
      <w:r w:rsidRPr="00D17C29">
        <w:rPr>
          <w:rFonts w:cstheme="minorHAnsi"/>
          <w:sz w:val="20"/>
          <w:szCs w:val="20"/>
        </w:rPr>
        <w:t>Vous serez accompagné par une formation initiale à nos méthodes et outils puis tout au long de votre évolution au sein du cabinet dans le cadre de votre développement personnel et professionnel.</w:t>
      </w:r>
    </w:p>
    <w:p w14:paraId="58214B61" w14:textId="77777777" w:rsidR="00C24AFF" w:rsidRPr="00C24AFF" w:rsidRDefault="00C24AFF" w:rsidP="00C24AFF">
      <w:pPr>
        <w:spacing w:after="0" w:line="240" w:lineRule="auto"/>
        <w:jc w:val="both"/>
        <w:rPr>
          <w:sz w:val="20"/>
          <w:szCs w:val="20"/>
        </w:rPr>
      </w:pPr>
    </w:p>
    <w:p w14:paraId="737C3483" w14:textId="001C86A9" w:rsidR="00DF44B5" w:rsidRDefault="00C24AFF" w:rsidP="00C24AFF">
      <w:pPr>
        <w:spacing w:after="0" w:line="240" w:lineRule="auto"/>
        <w:jc w:val="both"/>
        <w:rPr>
          <w:sz w:val="20"/>
          <w:szCs w:val="20"/>
        </w:rPr>
      </w:pPr>
      <w:r w:rsidRPr="00C24AFF">
        <w:rPr>
          <w:sz w:val="20"/>
          <w:szCs w:val="20"/>
        </w:rPr>
        <w:t>Par la diversité des missions, y compris sectorielles, vous serez au plus près des enjeux stratégiques des clients et vous développerez vos compétences et votre expertise technique au sein d’une équipe jeune et dynamique, et dans un cabinet ayant une culture où la gestion des compétences et des relations humaines est une préoccupation permanente.</w:t>
      </w:r>
    </w:p>
    <w:p w14:paraId="3A7AF49A" w14:textId="77777777" w:rsidR="00C24AFF" w:rsidRPr="00E134E7" w:rsidRDefault="00C24AFF" w:rsidP="00C24AFF">
      <w:pPr>
        <w:spacing w:after="0" w:line="240" w:lineRule="auto"/>
        <w:jc w:val="both"/>
        <w:rPr>
          <w:b/>
          <w:bCs/>
          <w:sz w:val="20"/>
          <w:szCs w:val="20"/>
        </w:rPr>
      </w:pPr>
    </w:p>
    <w:p w14:paraId="7EF7687E" w14:textId="77777777" w:rsidR="00DF44B5" w:rsidRPr="00E134E7" w:rsidRDefault="00DF44B5" w:rsidP="00DF44B5">
      <w:pPr>
        <w:pStyle w:val="Paragraphedeliste"/>
        <w:numPr>
          <w:ilvl w:val="0"/>
          <w:numId w:val="1"/>
        </w:numPr>
        <w:spacing w:after="0" w:line="240" w:lineRule="auto"/>
        <w:ind w:left="284" w:hanging="284"/>
        <w:jc w:val="both"/>
        <w:rPr>
          <w:b/>
          <w:bCs/>
        </w:rPr>
      </w:pPr>
      <w:r w:rsidRPr="00E134E7">
        <w:rPr>
          <w:b/>
          <w:bCs/>
        </w:rPr>
        <w:t>Votre profil :</w:t>
      </w:r>
    </w:p>
    <w:p w14:paraId="44C7A910" w14:textId="77777777" w:rsidR="00D17C29" w:rsidRPr="00D17C29" w:rsidRDefault="00D17C29" w:rsidP="00D17C29">
      <w:pPr>
        <w:spacing w:before="100" w:beforeAutospacing="1" w:after="119" w:line="250" w:lineRule="atLeast"/>
        <w:jc w:val="both"/>
        <w:rPr>
          <w:sz w:val="20"/>
          <w:szCs w:val="20"/>
        </w:rPr>
      </w:pPr>
      <w:r w:rsidRPr="00D17C29">
        <w:rPr>
          <w:sz w:val="20"/>
          <w:szCs w:val="20"/>
        </w:rPr>
        <w:t>Vous êtes diplômé(e) d’un niveau bac+5, école de commerce d’ingénieurs ou université, master CCA, niveau DSCG.</w:t>
      </w:r>
    </w:p>
    <w:p w14:paraId="5D798DA8" w14:textId="2F11A0C7" w:rsidR="00C24AFF" w:rsidRPr="00C24AFF" w:rsidRDefault="00D17C29" w:rsidP="00D17C29">
      <w:pPr>
        <w:spacing w:before="100" w:beforeAutospacing="1" w:after="119" w:line="250" w:lineRule="atLeast"/>
        <w:ind w:right="26"/>
        <w:jc w:val="both"/>
        <w:rPr>
          <w:sz w:val="20"/>
          <w:szCs w:val="20"/>
        </w:rPr>
      </w:pPr>
      <w:r w:rsidRPr="00D17C29">
        <w:rPr>
          <w:sz w:val="20"/>
          <w:szCs w:val="20"/>
        </w:rPr>
        <w:t xml:space="preserve">Dynamique, entreprenant(e), rigoureux(se) et doté(e) d'un fort esprit d'analyse, vous recherchez une </w:t>
      </w:r>
      <w:bookmarkStart w:id="0" w:name="_Hlk73110750"/>
      <w:r w:rsidRPr="00D17C29">
        <w:rPr>
          <w:sz w:val="20"/>
          <w:szCs w:val="20"/>
        </w:rPr>
        <w:t xml:space="preserve">culture d'entreprise où la gestion des compétences et des relations humaines est une préoccupation permanente. </w:t>
      </w:r>
      <w:bookmarkEnd w:id="0"/>
    </w:p>
    <w:p w14:paraId="1B3C5347" w14:textId="77777777" w:rsidR="00C24AFF" w:rsidRPr="00C24AFF" w:rsidRDefault="00C24AFF" w:rsidP="00C24AFF">
      <w:pPr>
        <w:spacing w:after="0" w:line="240" w:lineRule="auto"/>
        <w:jc w:val="both"/>
        <w:rPr>
          <w:sz w:val="20"/>
          <w:szCs w:val="20"/>
        </w:rPr>
      </w:pPr>
      <w:r w:rsidRPr="00C24AFF">
        <w:rPr>
          <w:sz w:val="20"/>
          <w:szCs w:val="20"/>
        </w:rPr>
        <w:t>Vous êtes disponible pour des déplacements ponctuels, y compris à l’étranger.</w:t>
      </w:r>
    </w:p>
    <w:p w14:paraId="15AA9D2F" w14:textId="46E877A5" w:rsidR="00DF44B5" w:rsidRDefault="00C24AFF" w:rsidP="00C24AFF">
      <w:pPr>
        <w:spacing w:after="0" w:line="240" w:lineRule="auto"/>
        <w:jc w:val="both"/>
        <w:rPr>
          <w:sz w:val="20"/>
          <w:szCs w:val="20"/>
        </w:rPr>
      </w:pPr>
      <w:r w:rsidRPr="00C24AFF">
        <w:rPr>
          <w:sz w:val="20"/>
          <w:szCs w:val="20"/>
        </w:rPr>
        <w:t>La maîtrise de l'anglais est très appréciée.</w:t>
      </w:r>
    </w:p>
    <w:p w14:paraId="255659F1" w14:textId="3764C0D7" w:rsidR="00D17C29" w:rsidRDefault="00B615CC" w:rsidP="00C24AFF">
      <w:pPr>
        <w:spacing w:after="0" w:line="240" w:lineRule="auto"/>
        <w:jc w:val="both"/>
        <w:rPr>
          <w:sz w:val="20"/>
          <w:szCs w:val="20"/>
        </w:rPr>
      </w:pPr>
      <w:r w:rsidRPr="00C24AFF">
        <w:rPr>
          <w:noProof/>
          <w:sz w:val="20"/>
          <w:szCs w:val="20"/>
        </w:rPr>
        <mc:AlternateContent>
          <mc:Choice Requires="wps">
            <w:drawing>
              <wp:anchor distT="0" distB="0" distL="114300" distR="114300" simplePos="0" relativeHeight="251666432" behindDoc="0" locked="0" layoutInCell="1" allowOverlap="1" wp14:anchorId="5A580CAE" wp14:editId="49BA457A">
                <wp:simplePos x="0" y="0"/>
                <wp:positionH relativeFrom="margin">
                  <wp:posOffset>-211455</wp:posOffset>
                </wp:positionH>
                <wp:positionV relativeFrom="paragraph">
                  <wp:posOffset>69850</wp:posOffset>
                </wp:positionV>
                <wp:extent cx="6667500" cy="514350"/>
                <wp:effectExtent l="0" t="0" r="19050" b="19050"/>
                <wp:wrapNone/>
                <wp:docPr id="584320066" name="Rectangle 2"/>
                <wp:cNvGraphicFramePr/>
                <a:graphic xmlns:a="http://schemas.openxmlformats.org/drawingml/2006/main">
                  <a:graphicData uri="http://schemas.microsoft.com/office/word/2010/wordprocessingShape">
                    <wps:wsp>
                      <wps:cNvSpPr/>
                      <wps:spPr>
                        <a:xfrm>
                          <a:off x="0" y="0"/>
                          <a:ext cx="6667500" cy="514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8461C" w14:textId="1300E148" w:rsidR="00E134E7" w:rsidRPr="00E134E7" w:rsidRDefault="00E134E7" w:rsidP="00E134E7">
                            <w:pPr>
                              <w:spacing w:after="0" w:line="240" w:lineRule="auto"/>
                              <w:jc w:val="center"/>
                              <w:rPr>
                                <w:color w:val="000000" w:themeColor="text1"/>
                              </w:rPr>
                            </w:pPr>
                            <w:r w:rsidRPr="00E134E7">
                              <w:rPr>
                                <w:b/>
                                <w:bCs/>
                                <w:color w:val="000000" w:themeColor="text1"/>
                                <w:sz w:val="18"/>
                                <w:szCs w:val="18"/>
                              </w:rPr>
                              <w:t>Merci d’adresser votre candidature, lettre de motivation et curriculum vitae, par email à l’adresse suivante :</w:t>
                            </w:r>
                            <w:r w:rsidR="00C24AFF">
                              <w:rPr>
                                <w:b/>
                                <w:bCs/>
                                <w:color w:val="000000" w:themeColor="text1"/>
                                <w:sz w:val="18"/>
                                <w:szCs w:val="18"/>
                              </w:rPr>
                              <w:t xml:space="preserve"> </w:t>
                            </w:r>
                            <w:hyperlink r:id="rId8" w:history="1">
                              <w:r w:rsidR="00C24AFF" w:rsidRPr="00155E6C">
                                <w:rPr>
                                  <w:rStyle w:val="Lienhypertexte"/>
                                  <w:b/>
                                  <w:bCs/>
                                  <w:sz w:val="18"/>
                                  <w:szCs w:val="18"/>
                                </w:rPr>
                                <w:t>contact@groupe-gea.com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580CAE" id="Rectangle 2" o:spid="_x0000_s1026" style="position:absolute;left:0;text-align:left;margin-left:-16.65pt;margin-top:5.5pt;width:525pt;height:40.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" filled="f" strokecolor="black [3213]" strokeweight=".25pt">
                <v:textbox>
                  <w:txbxContent>
                    <w:p w14:paraId="1748461C" w14:textId="1300E148" w:rsidR="00E134E7" w:rsidRPr="00E134E7" w:rsidRDefault="00E134E7" w:rsidP="00E134E7">
                      <w:pPr>
                        <w:spacing w:after="0" w:line="240" w:lineRule="auto"/>
                        <w:jc w:val="center"/>
                        <w:rPr>
                          <w:color w:val="000000" w:themeColor="text1"/>
                        </w:rPr>
                      </w:pPr>
                      <w:r w:rsidRPr="00E134E7">
                        <w:rPr>
                          <w:b/>
                          <w:bCs/>
                          <w:color w:val="000000" w:themeColor="text1"/>
                          <w:sz w:val="18"/>
                          <w:szCs w:val="18"/>
                        </w:rPr>
                        <w:t>Merci d’adresser votre candidature, lettre de motivation et curriculum vitae, par email à l’adresse suivante :</w:t>
                      </w:r>
                      <w:r w:rsidR="00C24AFF">
                        <w:rPr>
                          <w:b/>
                          <w:bCs/>
                          <w:color w:val="000000" w:themeColor="text1"/>
                          <w:sz w:val="18"/>
                          <w:szCs w:val="18"/>
                        </w:rPr>
                        <w:t xml:space="preserve"> </w:t>
                      </w:r>
                      <w:hyperlink r:id="rId9" w:history="1">
                        <w:r w:rsidR="00C24AFF" w:rsidRPr="00155E6C">
                          <w:rPr>
                            <w:rStyle w:val="Lienhypertexte"/>
                            <w:b/>
                            <w:bCs/>
                            <w:sz w:val="18"/>
                            <w:szCs w:val="18"/>
                          </w:rPr>
                          <w:t>contact@groupe-gea.com</w:t>
                        </w:r>
                      </w:hyperlink>
                    </w:p>
                  </w:txbxContent>
                </v:textbox>
                <w10:wrap anchorx="margin"/>
              </v:rect>
            </w:pict>
          </mc:Fallback>
        </mc:AlternateContent>
      </w:r>
    </w:p>
    <w:p w14:paraId="355E890A" w14:textId="4196205F" w:rsidR="00D17C29" w:rsidRPr="00C24AFF" w:rsidRDefault="00D17C29" w:rsidP="00C24AFF">
      <w:pPr>
        <w:spacing w:after="0" w:line="240" w:lineRule="auto"/>
        <w:jc w:val="both"/>
        <w:rPr>
          <w:sz w:val="20"/>
          <w:szCs w:val="20"/>
        </w:rPr>
      </w:pPr>
    </w:p>
    <w:p w14:paraId="4D5CD99C" w14:textId="0F73D091" w:rsidR="00DF44B5" w:rsidRPr="00C24AFF" w:rsidRDefault="00DF44B5" w:rsidP="00C24AFF">
      <w:pPr>
        <w:spacing w:after="0" w:line="240" w:lineRule="auto"/>
        <w:jc w:val="both"/>
        <w:rPr>
          <w:sz w:val="20"/>
          <w:szCs w:val="20"/>
        </w:rPr>
      </w:pPr>
    </w:p>
    <w:p w14:paraId="7E1515BA" w14:textId="795D907A" w:rsidR="00DF44B5" w:rsidRPr="00DF44B5" w:rsidRDefault="00DF44B5" w:rsidP="00DF44B5">
      <w:pPr>
        <w:rPr>
          <w:sz w:val="18"/>
          <w:szCs w:val="18"/>
        </w:rPr>
      </w:pPr>
    </w:p>
    <w:p w14:paraId="3F6EC1DC" w14:textId="36D97DB5" w:rsidR="00DF44B5" w:rsidRPr="00DF44B5" w:rsidRDefault="00DF44B5" w:rsidP="00DF44B5">
      <w:pPr>
        <w:tabs>
          <w:tab w:val="left" w:pos="7920"/>
        </w:tabs>
        <w:rPr>
          <w:sz w:val="18"/>
          <w:szCs w:val="18"/>
        </w:rPr>
      </w:pPr>
    </w:p>
    <w:sectPr w:rsidR="00DF44B5" w:rsidRPr="00DF44B5" w:rsidSect="00C24AFF">
      <w:headerReference w:type="default" r:id="rId10"/>
      <w:footerReference w:type="default" r:id="rId11"/>
      <w:pgSz w:w="11906" w:h="16838"/>
      <w:pgMar w:top="1418" w:right="1021"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02A38" w14:textId="77777777" w:rsidR="00DF44B5" w:rsidRDefault="00DF44B5" w:rsidP="00DF44B5">
      <w:pPr>
        <w:spacing w:after="0" w:line="240" w:lineRule="auto"/>
      </w:pPr>
      <w:r>
        <w:separator/>
      </w:r>
    </w:p>
  </w:endnote>
  <w:endnote w:type="continuationSeparator" w:id="0">
    <w:p w14:paraId="3D1D3457" w14:textId="77777777" w:rsidR="00DF44B5" w:rsidRDefault="00DF44B5" w:rsidP="00DF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782F" w14:textId="77777777" w:rsidR="00E134E7" w:rsidRDefault="00E134E7" w:rsidP="00E134E7">
    <w:pPr>
      <w:pStyle w:val="Pieddepage"/>
      <w:tabs>
        <w:tab w:val="clear" w:pos="9072"/>
        <w:tab w:val="right" w:pos="4536"/>
      </w:tabs>
      <w:ind w:right="4536"/>
      <w:jc w:val="right"/>
      <w:rPr>
        <w:b/>
        <w:bCs/>
        <w:sz w:val="16"/>
        <w:szCs w:val="16"/>
      </w:rPr>
    </w:pPr>
    <w:r>
      <w:rPr>
        <w:noProof/>
      </w:rPr>
      <w:drawing>
        <wp:anchor distT="0" distB="0" distL="114300" distR="114300" simplePos="0" relativeHeight="251662336" behindDoc="0" locked="0" layoutInCell="1" allowOverlap="1" wp14:anchorId="04F1F3B0" wp14:editId="511E6CFF">
          <wp:simplePos x="0" y="0"/>
          <wp:positionH relativeFrom="column">
            <wp:posOffset>2535555</wp:posOffset>
          </wp:positionH>
          <wp:positionV relativeFrom="paragraph">
            <wp:posOffset>-306705</wp:posOffset>
          </wp:positionV>
          <wp:extent cx="1812925" cy="990600"/>
          <wp:effectExtent l="0" t="0" r="0" b="0"/>
          <wp:wrapThrough wrapText="bothSides">
            <wp:wrapPolygon edited="0">
              <wp:start x="1589" y="0"/>
              <wp:lineTo x="454" y="1246"/>
              <wp:lineTo x="0" y="17446"/>
              <wp:lineTo x="681" y="20354"/>
              <wp:lineTo x="1589" y="21185"/>
              <wp:lineTo x="4312" y="21185"/>
              <wp:lineTo x="11122" y="20354"/>
              <wp:lineTo x="20200" y="16615"/>
              <wp:lineTo x="20200" y="8308"/>
              <wp:lineTo x="17250" y="7062"/>
              <wp:lineTo x="3858" y="7062"/>
              <wp:lineTo x="6128" y="5400"/>
              <wp:lineTo x="6355" y="2077"/>
              <wp:lineTo x="4766" y="0"/>
              <wp:lineTo x="1589" y="0"/>
            </wp:wrapPolygon>
          </wp:wrapThrough>
          <wp:docPr id="2011301197" name="Image 201130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035721" name="Image 719035721"/>
                  <pic:cNvPicPr/>
                </pic:nvPicPr>
                <pic:blipFill rotWithShape="1">
                  <a:blip r:embed="rId1">
                    <a:extLst>
                      <a:ext uri="{28A0092B-C50C-407E-A947-70E740481C1C}">
                        <a14:useLocalDpi xmlns:a14="http://schemas.microsoft.com/office/drawing/2010/main" val="0"/>
                      </a:ext>
                    </a:extLst>
                  </a:blip>
                  <a:srcRect l="8475"/>
                  <a:stretch/>
                </pic:blipFill>
                <pic:spPr bwMode="auto">
                  <a:xfrm>
                    <a:off x="0" y="0"/>
                    <a:ext cx="1812925"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44B5">
      <w:rPr>
        <w:b/>
        <w:bCs/>
        <w:sz w:val="16"/>
        <w:szCs w:val="16"/>
      </w:rPr>
      <w:t>Groupe PTBG GEA</w:t>
    </w:r>
    <w:r>
      <w:rPr>
        <w:b/>
        <w:bCs/>
        <w:sz w:val="16"/>
        <w:szCs w:val="16"/>
      </w:rPr>
      <w:t xml:space="preserve"> I </w:t>
    </w:r>
    <w:r w:rsidRPr="00DF44B5">
      <w:rPr>
        <w:b/>
        <w:bCs/>
        <w:sz w:val="16"/>
        <w:szCs w:val="16"/>
      </w:rPr>
      <w:t>Levallois-Perret</w:t>
    </w:r>
  </w:p>
  <w:p w14:paraId="4BB79D95" w14:textId="77777777" w:rsidR="00E134E7" w:rsidRDefault="00E134E7" w:rsidP="00E134E7">
    <w:pPr>
      <w:pStyle w:val="Pieddepage"/>
      <w:tabs>
        <w:tab w:val="clear" w:pos="9072"/>
        <w:tab w:val="right" w:pos="4536"/>
      </w:tabs>
      <w:ind w:right="4536"/>
      <w:jc w:val="right"/>
      <w:rPr>
        <w:sz w:val="16"/>
        <w:szCs w:val="16"/>
      </w:rPr>
    </w:pPr>
    <w:r w:rsidRPr="00DF44B5">
      <w:rPr>
        <w:sz w:val="16"/>
        <w:szCs w:val="16"/>
      </w:rPr>
      <w:t>Groupe GEA</w:t>
    </w:r>
  </w:p>
  <w:p w14:paraId="5E25364B" w14:textId="77777777" w:rsidR="00E134E7" w:rsidRDefault="00E134E7" w:rsidP="00E134E7">
    <w:pPr>
      <w:pStyle w:val="Pieddepage"/>
      <w:tabs>
        <w:tab w:val="clear" w:pos="9072"/>
        <w:tab w:val="right" w:pos="4536"/>
      </w:tabs>
      <w:ind w:right="4536"/>
      <w:jc w:val="right"/>
      <w:rPr>
        <w:sz w:val="16"/>
        <w:szCs w:val="16"/>
      </w:rPr>
    </w:pPr>
    <w:r w:rsidRPr="00DF44B5">
      <w:rPr>
        <w:sz w:val="16"/>
        <w:szCs w:val="16"/>
      </w:rPr>
      <w:t>3 rue du Docteur Dumont</w:t>
    </w:r>
    <w:r w:rsidRPr="00DF44B5">
      <w:rPr>
        <w:sz w:val="16"/>
        <w:szCs w:val="16"/>
      </w:rPr>
      <w:br/>
      <w:t>92 300 Levallois-Perret</w:t>
    </w:r>
  </w:p>
  <w:p w14:paraId="54A0BAEE" w14:textId="77777777" w:rsidR="00DF44B5" w:rsidRPr="00E134E7" w:rsidRDefault="00E134E7" w:rsidP="00E134E7">
    <w:pPr>
      <w:pStyle w:val="Pieddepage"/>
      <w:tabs>
        <w:tab w:val="clear" w:pos="9072"/>
        <w:tab w:val="right" w:pos="4536"/>
      </w:tabs>
      <w:ind w:right="4536"/>
      <w:jc w:val="center"/>
    </w:pPr>
    <w:r>
      <w:rPr>
        <w:sz w:val="16"/>
        <w:szCs w:val="16"/>
      </w:rPr>
      <w:tab/>
    </w:r>
    <w:r w:rsidRPr="00E134E7">
      <w:rPr>
        <w:sz w:val="16"/>
        <w:szCs w:val="16"/>
      </w:rPr>
      <w:t>Tél : 01 41 49 95 50</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9738" w14:textId="77777777" w:rsidR="00DF44B5" w:rsidRDefault="00DF44B5" w:rsidP="00DF44B5">
      <w:pPr>
        <w:spacing w:after="0" w:line="240" w:lineRule="auto"/>
      </w:pPr>
      <w:r>
        <w:separator/>
      </w:r>
    </w:p>
  </w:footnote>
  <w:footnote w:type="continuationSeparator" w:id="0">
    <w:p w14:paraId="733E1F44" w14:textId="77777777" w:rsidR="00DF44B5" w:rsidRDefault="00DF44B5" w:rsidP="00DF4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A04D" w14:textId="77777777" w:rsidR="00DF44B5" w:rsidRPr="00DF44B5" w:rsidRDefault="00C24AFF">
    <w:pPr>
      <w:pStyle w:val="En-tte"/>
      <w:rPr>
        <w:sz w:val="18"/>
        <w:szCs w:val="18"/>
      </w:rPr>
    </w:pPr>
    <w:r>
      <w:rPr>
        <w:noProof/>
      </w:rPr>
      <w:drawing>
        <wp:anchor distT="0" distB="0" distL="114300" distR="114300" simplePos="0" relativeHeight="251658240" behindDoc="1" locked="0" layoutInCell="1" allowOverlap="1" wp14:anchorId="0A4D6743" wp14:editId="013144E9">
          <wp:simplePos x="0" y="0"/>
          <wp:positionH relativeFrom="margin">
            <wp:align>left</wp:align>
          </wp:positionH>
          <wp:positionV relativeFrom="paragraph">
            <wp:posOffset>26670</wp:posOffset>
          </wp:positionV>
          <wp:extent cx="1385603" cy="469900"/>
          <wp:effectExtent l="0" t="0" r="5080" b="6350"/>
          <wp:wrapNone/>
          <wp:docPr id="1070802880" name="Image 107080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603" cy="469900"/>
                  </a:xfrm>
                  <a:prstGeom prst="rect">
                    <a:avLst/>
                  </a:prstGeom>
                  <a:noFill/>
                  <a:ln>
                    <a:noFill/>
                  </a:ln>
                </pic:spPr>
              </pic:pic>
            </a:graphicData>
          </a:graphic>
        </wp:anchor>
      </w:drawing>
    </w:r>
    <w:r w:rsidR="00DF44B5" w:rsidRPr="00DF44B5">
      <w:rPr>
        <w:sz w:val="18"/>
        <w:szCs w:val="18"/>
      </w:rPr>
      <w:ptab w:relativeTo="margin" w:alignment="center" w:leader="none"/>
    </w:r>
    <w:r w:rsidR="00DF44B5" w:rsidRPr="00DF44B5">
      <w:rPr>
        <w:sz w:val="18"/>
        <w:szCs w:val="18"/>
      </w:rPr>
      <w:t xml:space="preserve">Offre d’emploi </w:t>
    </w:r>
    <w:r w:rsidR="00DF44B5" w:rsidRPr="00DF44B5">
      <w:rPr>
        <w:b/>
        <w:bCs/>
        <w:sz w:val="18"/>
        <w:szCs w:val="18"/>
      </w:rPr>
      <w:t xml:space="preserve">GEA </w:t>
    </w:r>
    <w:r>
      <w:rPr>
        <w:b/>
        <w:bCs/>
        <w:sz w:val="18"/>
        <w:szCs w:val="18"/>
      </w:rPr>
      <w:t>Audit</w:t>
    </w:r>
    <w:r w:rsidR="00DF44B5" w:rsidRPr="00DF44B5">
      <w:rPr>
        <w:sz w:val="18"/>
        <w:szCs w:val="18"/>
      </w:rPr>
      <w:ptab w:relativeTo="margin" w:alignment="right" w:leader="none"/>
    </w:r>
    <w:r w:rsidR="00DF44B5" w:rsidRPr="00DF44B5">
      <w:rPr>
        <w:sz w:val="18"/>
        <w:szCs w:val="18"/>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1411"/>
    <w:multiLevelType w:val="hybridMultilevel"/>
    <w:tmpl w:val="0B225DE2"/>
    <w:lvl w:ilvl="0" w:tplc="55AAD70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D86505"/>
    <w:multiLevelType w:val="hybridMultilevel"/>
    <w:tmpl w:val="98429916"/>
    <w:lvl w:ilvl="0" w:tplc="478ACD7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7D6684"/>
    <w:multiLevelType w:val="hybridMultilevel"/>
    <w:tmpl w:val="1AC0C10E"/>
    <w:lvl w:ilvl="0" w:tplc="C746558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0874021">
    <w:abstractNumId w:val="0"/>
  </w:num>
  <w:num w:numId="2" w16cid:durableId="2114082665">
    <w:abstractNumId w:val="1"/>
  </w:num>
  <w:num w:numId="3" w16cid:durableId="303853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B5"/>
    <w:rsid w:val="002614E1"/>
    <w:rsid w:val="008064F2"/>
    <w:rsid w:val="00A468CA"/>
    <w:rsid w:val="00B615CC"/>
    <w:rsid w:val="00C24AFF"/>
    <w:rsid w:val="00D17C29"/>
    <w:rsid w:val="00DF44B5"/>
    <w:rsid w:val="00E134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67A41"/>
  <w15:chartTrackingRefBased/>
  <w15:docId w15:val="{1809E10B-1807-46E9-9712-3D3F67F1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4B5"/>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44B5"/>
    <w:pPr>
      <w:tabs>
        <w:tab w:val="center" w:pos="4536"/>
        <w:tab w:val="right" w:pos="9072"/>
      </w:tabs>
      <w:spacing w:after="0" w:line="240" w:lineRule="auto"/>
    </w:pPr>
  </w:style>
  <w:style w:type="character" w:customStyle="1" w:styleId="En-tteCar">
    <w:name w:val="En-tête Car"/>
    <w:basedOn w:val="Policepardfaut"/>
    <w:link w:val="En-tte"/>
    <w:uiPriority w:val="99"/>
    <w:rsid w:val="00DF44B5"/>
  </w:style>
  <w:style w:type="paragraph" w:styleId="Pieddepage">
    <w:name w:val="footer"/>
    <w:basedOn w:val="Normal"/>
    <w:link w:val="PieddepageCar"/>
    <w:uiPriority w:val="99"/>
    <w:unhideWhenUsed/>
    <w:rsid w:val="00DF44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44B5"/>
  </w:style>
  <w:style w:type="paragraph" w:styleId="Paragraphedeliste">
    <w:name w:val="List Paragraph"/>
    <w:basedOn w:val="Normal"/>
    <w:uiPriority w:val="34"/>
    <w:qFormat/>
    <w:rsid w:val="00DF44B5"/>
    <w:pPr>
      <w:ind w:left="720"/>
      <w:contextualSpacing/>
    </w:pPr>
  </w:style>
  <w:style w:type="character" w:styleId="Lienhypertexte">
    <w:name w:val="Hyperlink"/>
    <w:basedOn w:val="Policepardfaut"/>
    <w:uiPriority w:val="99"/>
    <w:unhideWhenUsed/>
    <w:rsid w:val="00DF44B5"/>
    <w:rPr>
      <w:color w:val="0563C1" w:themeColor="hyperlink"/>
      <w:u w:val="single"/>
    </w:rPr>
  </w:style>
  <w:style w:type="character" w:styleId="Mentionnonrsolue">
    <w:name w:val="Unresolved Mention"/>
    <w:basedOn w:val="Policepardfaut"/>
    <w:uiPriority w:val="99"/>
    <w:semiHidden/>
    <w:unhideWhenUsed/>
    <w:rsid w:val="00DF4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groupe-ge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groupe-ge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F9444-556E-44AC-B07C-EA426061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444</Words>
  <Characters>2448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BALLET</dc:creator>
  <cp:keywords/>
  <dc:description/>
  <cp:lastModifiedBy>YP</cp:lastModifiedBy>
  <cp:revision>4</cp:revision>
  <dcterms:created xsi:type="dcterms:W3CDTF">2023-06-05T05:32:00Z</dcterms:created>
  <dcterms:modified xsi:type="dcterms:W3CDTF">2023-06-05T05:36:00Z</dcterms:modified>
</cp:coreProperties>
</file>